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8A781A9"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4B5413">
        <w:rPr>
          <w:rFonts w:cs="Arial"/>
          <w:b/>
          <w:sz w:val="24"/>
          <w:szCs w:val="24"/>
        </w:rPr>
        <w:t>8</w:t>
      </w:r>
      <w:r w:rsidR="00DC5ED3">
        <w:rPr>
          <w:rFonts w:cs="Arial"/>
          <w:b/>
          <w:sz w:val="24"/>
          <w:szCs w:val="24"/>
        </w:rPr>
        <w:t>-bis</w:t>
      </w:r>
      <w:r w:rsidRPr="00121C7F">
        <w:rPr>
          <w:rFonts w:hint="eastAsia"/>
          <w:b/>
          <w:sz w:val="24"/>
          <w:szCs w:val="24"/>
          <w:lang w:eastAsia="ko-KR"/>
        </w:rPr>
        <w:tab/>
      </w:r>
      <w:r w:rsidR="0043388A" w:rsidRPr="0043388A">
        <w:rPr>
          <w:b/>
          <w:sz w:val="24"/>
          <w:szCs w:val="24"/>
          <w:lang w:eastAsia="ko-KR"/>
        </w:rPr>
        <w:t>R4-</w:t>
      </w:r>
      <w:r w:rsidR="00400D8C" w:rsidRPr="00400D8C">
        <w:rPr>
          <w:b/>
          <w:sz w:val="24"/>
          <w:szCs w:val="24"/>
          <w:lang w:eastAsia="ko-KR"/>
        </w:rPr>
        <w:t>23</w:t>
      </w:r>
      <w:r w:rsidR="00794E12">
        <w:rPr>
          <w:b/>
          <w:sz w:val="24"/>
          <w:szCs w:val="24"/>
          <w:lang w:eastAsia="ko-KR"/>
        </w:rPr>
        <w:t>15943</w:t>
      </w:r>
    </w:p>
    <w:bookmarkEnd w:id="0"/>
    <w:bookmarkEnd w:id="1"/>
    <w:p w14:paraId="1158BB90" w14:textId="3E06EA16" w:rsidR="000A231E" w:rsidRDefault="00E84832" w:rsidP="000A231E">
      <w:pPr>
        <w:tabs>
          <w:tab w:val="left" w:pos="1985"/>
        </w:tabs>
        <w:rPr>
          <w:rFonts w:ascii="Arial" w:hAnsi="Arial"/>
          <w:b/>
          <w:bCs/>
          <w:noProof/>
          <w:sz w:val="24"/>
          <w:szCs w:val="24"/>
        </w:rPr>
      </w:pPr>
      <w:r>
        <w:rPr>
          <w:rFonts w:ascii="Arial" w:hAnsi="Arial"/>
          <w:b/>
          <w:bCs/>
          <w:noProof/>
          <w:sz w:val="24"/>
          <w:szCs w:val="24"/>
        </w:rPr>
        <w:t>Xiamen, China</w:t>
      </w:r>
      <w:r w:rsidRPr="00D618AB">
        <w:rPr>
          <w:rFonts w:ascii="Arial" w:hAnsi="Arial"/>
          <w:b/>
          <w:bCs/>
          <w:noProof/>
          <w:sz w:val="24"/>
          <w:szCs w:val="24"/>
        </w:rPr>
        <w:t xml:space="preserve">, </w:t>
      </w:r>
      <w:r>
        <w:rPr>
          <w:rFonts w:ascii="Arial" w:eastAsia="SimSun" w:hAnsi="Arial" w:cs="Arial"/>
          <w:b/>
          <w:sz w:val="24"/>
          <w:szCs w:val="24"/>
          <w:lang w:eastAsia="zh-CN"/>
        </w:rPr>
        <w:t>October 9 – October 13</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26999508"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E84832">
        <w:rPr>
          <w:rFonts w:ascii="Arial" w:hAnsi="Arial"/>
          <w:sz w:val="24"/>
        </w:rPr>
        <w:t>5</w:t>
      </w:r>
      <w:r w:rsidR="00CB0137">
        <w:rPr>
          <w:rFonts w:ascii="Arial" w:hAnsi="Arial"/>
          <w:sz w:val="24"/>
        </w:rPr>
        <w:t>.</w:t>
      </w:r>
      <w:r w:rsidR="00FB46C9">
        <w:rPr>
          <w:rFonts w:ascii="Arial" w:hAnsi="Arial"/>
          <w:sz w:val="24"/>
        </w:rPr>
        <w:t>1</w:t>
      </w:r>
      <w:r w:rsidR="004B5413">
        <w:rPr>
          <w:rFonts w:ascii="Arial" w:hAnsi="Arial"/>
          <w:sz w:val="24"/>
        </w:rPr>
        <w:t>8</w:t>
      </w:r>
      <w:r w:rsidR="00CB0137">
        <w:rPr>
          <w:rFonts w:ascii="Arial" w:hAnsi="Arial"/>
          <w:sz w:val="24"/>
        </w:rPr>
        <w:t>.</w:t>
      </w:r>
      <w:r w:rsidR="00E84832">
        <w:rPr>
          <w:rFonts w:ascii="Arial" w:hAnsi="Arial"/>
          <w:sz w:val="24"/>
        </w:rPr>
        <w:t>2</w:t>
      </w:r>
      <w:r w:rsidR="00FB46C9">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EC8D4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bookmarkStart w:id="3" w:name="_Hlk126585721"/>
      <w:r w:rsidR="00DE2F0F">
        <w:rPr>
          <w:rFonts w:ascii="Arial" w:hAnsi="Arial"/>
          <w:sz w:val="24"/>
        </w:rPr>
        <w:t>Views to RAN1 LS on</w:t>
      </w:r>
      <w:r w:rsidR="0042657A" w:rsidRPr="0042657A">
        <w:rPr>
          <w:rFonts w:ascii="Arial" w:hAnsi="Arial"/>
          <w:sz w:val="24"/>
        </w:rPr>
        <w:t xml:space="preserve"> MU-MIMO</w:t>
      </w:r>
      <w:bookmarkEnd w:id="3"/>
      <w:r w:rsidR="00DE2F0F">
        <w:rPr>
          <w:rFonts w:ascii="Arial" w:hAnsi="Arial"/>
          <w:sz w:val="24"/>
        </w:rPr>
        <w:t xml:space="preserve"> NWA</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09D39760" w:rsidR="005270E4" w:rsidRDefault="0084797F" w:rsidP="005270E4">
      <w:pPr>
        <w:spacing w:after="0"/>
        <w:jc w:val="both"/>
        <w:rPr>
          <w:lang w:eastAsia="zh-CN"/>
        </w:rPr>
      </w:pPr>
      <w:r w:rsidRPr="001E1407">
        <w:rPr>
          <w:lang w:eastAsia="zh-CN"/>
        </w:rPr>
        <w:t>In RAN</w:t>
      </w:r>
      <w:r w:rsidR="00DE2F0F">
        <w:rPr>
          <w:lang w:eastAsia="zh-CN"/>
        </w:rPr>
        <w:t>1</w:t>
      </w:r>
      <w:r w:rsidRPr="001E1407">
        <w:rPr>
          <w:lang w:eastAsia="zh-CN"/>
        </w:rPr>
        <w:t>#</w:t>
      </w:r>
      <w:r w:rsidR="00874DC8">
        <w:rPr>
          <w:lang w:eastAsia="zh-CN"/>
        </w:rPr>
        <w:t>1</w:t>
      </w:r>
      <w:r w:rsidR="00DE2F0F">
        <w:rPr>
          <w:lang w:eastAsia="zh-CN"/>
        </w:rPr>
        <w:t>14</w:t>
      </w:r>
      <w:r w:rsidR="00723824" w:rsidRPr="001E1407">
        <w:rPr>
          <w:lang w:eastAsia="zh-CN"/>
        </w:rPr>
        <w:t xml:space="preserve">, </w:t>
      </w:r>
      <w:r w:rsidR="00DE2F0F">
        <w:rPr>
          <w:lang w:eastAsia="zh-CN"/>
        </w:rPr>
        <w:t>new RAN4 proposed network assistance signalling was discussed and agreed to be implemented. To clarify all technical details and RAN4 intentions RAN1 send LS with questions to RAN4</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w:t>
      </w:r>
      <w:r w:rsidR="00DE2F0F">
        <w:rPr>
          <w:lang w:eastAsia="zh-CN"/>
        </w:rPr>
        <w:t>This document is listing these questions and gives our views on possible answers</w:t>
      </w:r>
      <w:r w:rsidR="005270E4">
        <w:rPr>
          <w:lang w:eastAsia="zh-CN"/>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6DEBE6B" w14:textId="09DFE01D" w:rsidR="006F25BF" w:rsidRDefault="00DE2F0F" w:rsidP="00DE2F0F">
      <w:pPr>
        <w:pStyle w:val="ListParagraph"/>
        <w:ind w:leftChars="0" w:left="0"/>
        <w:jc w:val="both"/>
        <w:rPr>
          <w:lang w:val="en-US" w:eastAsia="ja-JP" w:bidi="hi-IN"/>
        </w:rPr>
      </w:pPr>
      <w:bookmarkStart w:id="4" w:name="_Hlk95316233"/>
      <w:r>
        <w:rPr>
          <w:lang w:val="en-US" w:eastAsia="ja-JP" w:bidi="hi-IN"/>
        </w:rPr>
        <w:t>In this Chapter RAN1 LS questions are shown and our views on answers are listed.</w:t>
      </w:r>
    </w:p>
    <w:p w14:paraId="0FFB7F42" w14:textId="6A73C0C2" w:rsidR="00DE2F0F" w:rsidRDefault="00DE2F0F" w:rsidP="00DE2F0F">
      <w:pPr>
        <w:pStyle w:val="ListParagraph"/>
        <w:ind w:leftChars="0" w:left="0"/>
        <w:jc w:val="both"/>
        <w:rPr>
          <w:lang w:eastAsia="ja-JP" w:bidi="hi-IN"/>
        </w:rPr>
      </w:pPr>
      <w:r>
        <w:rPr>
          <w:lang w:eastAsia="ja-JP" w:bidi="hi-IN"/>
        </w:rPr>
        <w:t>Question1: Whether this new signalling in DCI is introduced in DCI format 1_2 in addition to format 1_1?</w:t>
      </w:r>
    </w:p>
    <w:p w14:paraId="75B6C7E3" w14:textId="14208247" w:rsidR="00DE2F0F" w:rsidRDefault="00DE2F0F" w:rsidP="00DE2F0F">
      <w:pPr>
        <w:pStyle w:val="ListParagraph"/>
        <w:numPr>
          <w:ilvl w:val="0"/>
          <w:numId w:val="36"/>
        </w:numPr>
        <w:ind w:leftChars="0"/>
        <w:jc w:val="both"/>
        <w:rPr>
          <w:lang w:eastAsia="ja-JP" w:bidi="hi-IN"/>
        </w:rPr>
      </w:pPr>
      <w:r>
        <w:rPr>
          <w:lang w:eastAsia="ja-JP" w:bidi="hi-IN"/>
        </w:rPr>
        <w:t>Answer1: At least for DCI Format 1_1, but we are also open to support also DCI Format 1_2.</w:t>
      </w:r>
    </w:p>
    <w:p w14:paraId="3E4DBA27" w14:textId="20BF7E81" w:rsidR="00DE2F0F" w:rsidRDefault="00DE2F0F" w:rsidP="00DE2F0F">
      <w:pPr>
        <w:pStyle w:val="ListParagraph"/>
        <w:ind w:leftChars="0" w:left="0"/>
        <w:jc w:val="both"/>
        <w:rPr>
          <w:lang w:eastAsia="ja-JP" w:bidi="hi-IN"/>
        </w:rPr>
      </w:pPr>
      <w:r>
        <w:rPr>
          <w:lang w:eastAsia="ja-JP" w:bidi="hi-IN"/>
        </w:rPr>
        <w:t>Question2: Whether this new signalling in DCI is supported for one or more DL multi-TRP schemes?</w:t>
      </w:r>
    </w:p>
    <w:p w14:paraId="6D64F0F4" w14:textId="1B6A360C" w:rsidR="00DE2F0F" w:rsidRDefault="00DE2F0F" w:rsidP="00DE2F0F">
      <w:pPr>
        <w:pStyle w:val="ListParagraph"/>
        <w:numPr>
          <w:ilvl w:val="0"/>
          <w:numId w:val="36"/>
        </w:numPr>
        <w:ind w:leftChars="0"/>
        <w:jc w:val="both"/>
        <w:rPr>
          <w:lang w:eastAsia="ja-JP" w:bidi="hi-IN"/>
        </w:rPr>
      </w:pPr>
      <w:r>
        <w:rPr>
          <w:lang w:eastAsia="ja-JP" w:bidi="hi-IN"/>
        </w:rPr>
        <w:t>Answer2: We do not see need to support multi-TRP schemes for now.</w:t>
      </w:r>
    </w:p>
    <w:p w14:paraId="46EB4654" w14:textId="250A6170" w:rsidR="00DE2F0F" w:rsidRDefault="00DE2F0F" w:rsidP="00DE2F0F">
      <w:pPr>
        <w:pStyle w:val="ListParagraph"/>
        <w:ind w:leftChars="0" w:left="0"/>
        <w:jc w:val="both"/>
        <w:rPr>
          <w:lang w:eastAsia="ja-JP" w:bidi="hi-IN"/>
        </w:rPr>
      </w:pPr>
      <w:r>
        <w:rPr>
          <w:lang w:eastAsia="ja-JP" w:bidi="hi-IN"/>
        </w:rPr>
        <w:t xml:space="preserve">Question3: Whether this new signalling in DCI is supported when the RRC parameter </w:t>
      </w:r>
      <w:proofErr w:type="spellStart"/>
      <w:r>
        <w:rPr>
          <w:lang w:eastAsia="ja-JP" w:bidi="hi-IN"/>
        </w:rPr>
        <w:t>maxNrofCodeWordsScheduledByDCI</w:t>
      </w:r>
      <w:proofErr w:type="spellEnd"/>
      <w:r>
        <w:rPr>
          <w:lang w:eastAsia="ja-JP" w:bidi="hi-IN"/>
        </w:rPr>
        <w:t xml:space="preserve"> is configured as 2? </w:t>
      </w:r>
    </w:p>
    <w:p w14:paraId="1A48CBF9" w14:textId="73FF8105" w:rsidR="00DE2F0F" w:rsidRDefault="00DE2F0F" w:rsidP="00DE2F0F">
      <w:pPr>
        <w:pStyle w:val="ListParagraph"/>
        <w:numPr>
          <w:ilvl w:val="0"/>
          <w:numId w:val="36"/>
        </w:numPr>
        <w:ind w:leftChars="0"/>
        <w:jc w:val="both"/>
        <w:rPr>
          <w:lang w:eastAsia="ja-JP" w:bidi="hi-IN"/>
        </w:rPr>
      </w:pPr>
      <w:r>
        <w:rPr>
          <w:lang w:eastAsia="ja-JP" w:bidi="hi-IN"/>
        </w:rPr>
        <w:t>Answer3:</w:t>
      </w:r>
      <w:r w:rsidRPr="00DE2F0F">
        <w:t xml:space="preserve"> </w:t>
      </w:r>
      <w:r w:rsidRPr="00DE2F0F">
        <w:rPr>
          <w:lang w:eastAsia="ja-JP" w:bidi="hi-IN"/>
        </w:rPr>
        <w:t>This seems to relate to UE capability and relevance of the scenario. We would be happy to exclude this case.</w:t>
      </w:r>
    </w:p>
    <w:p w14:paraId="4AF5EE64" w14:textId="2D967E6D" w:rsidR="00DE2F0F" w:rsidRDefault="00DE2F0F" w:rsidP="00DE2F0F">
      <w:pPr>
        <w:pStyle w:val="ListParagraph"/>
        <w:ind w:leftChars="0" w:left="0"/>
        <w:jc w:val="both"/>
        <w:rPr>
          <w:lang w:eastAsia="ja-JP" w:bidi="hi-IN"/>
        </w:rPr>
      </w:pPr>
      <w:r>
        <w:rPr>
          <w:lang w:eastAsia="ja-JP" w:bidi="hi-IN"/>
        </w:rPr>
        <w:t xml:space="preserve">Question4: Whether the new signalling in DCI is supported when the RRC </w:t>
      </w:r>
      <w:proofErr w:type="spellStart"/>
      <w:r>
        <w:rPr>
          <w:lang w:eastAsia="ja-JP" w:bidi="hi-IN"/>
        </w:rPr>
        <w:t>codeBlockGroupTransmission</w:t>
      </w:r>
      <w:proofErr w:type="spellEnd"/>
      <w:r>
        <w:rPr>
          <w:lang w:eastAsia="ja-JP" w:bidi="hi-IN"/>
        </w:rPr>
        <w:t xml:space="preserve"> is configured?</w:t>
      </w:r>
    </w:p>
    <w:p w14:paraId="017CE807" w14:textId="4A8B9082" w:rsidR="00DE2F0F" w:rsidRDefault="00DE2F0F" w:rsidP="00DE2F0F">
      <w:pPr>
        <w:pStyle w:val="ListParagraph"/>
        <w:numPr>
          <w:ilvl w:val="0"/>
          <w:numId w:val="36"/>
        </w:numPr>
        <w:ind w:leftChars="0"/>
        <w:jc w:val="both"/>
        <w:rPr>
          <w:lang w:eastAsia="ja-JP" w:bidi="hi-IN"/>
        </w:rPr>
      </w:pPr>
      <w:r>
        <w:rPr>
          <w:lang w:eastAsia="ja-JP" w:bidi="hi-IN"/>
        </w:rPr>
        <w:t>Answer4:</w:t>
      </w:r>
      <w:r w:rsidRPr="00DE2F0F">
        <w:rPr>
          <w:lang w:val="en-US"/>
        </w:rPr>
        <w:t xml:space="preserve"> </w:t>
      </w:r>
      <w:r>
        <w:rPr>
          <w:lang w:val="en-US"/>
        </w:rPr>
        <w:t>This seems to relate to UE capability and relevance of the scenario. We would be happy to exclude this case.</w:t>
      </w:r>
    </w:p>
    <w:p w14:paraId="57C73F0E" w14:textId="0E9ED961" w:rsidR="00DE2F0F" w:rsidRDefault="00DE2F0F" w:rsidP="00DE2F0F">
      <w:pPr>
        <w:pStyle w:val="ListParagraph"/>
        <w:ind w:leftChars="0" w:left="0"/>
        <w:jc w:val="both"/>
        <w:rPr>
          <w:lang w:eastAsia="ja-JP" w:bidi="hi-IN"/>
        </w:rPr>
      </w:pPr>
      <w:r>
        <w:rPr>
          <w:lang w:eastAsia="ja-JP" w:bidi="hi-IN"/>
        </w:rPr>
        <w:t>Question5: Whether the new signalling in DCI is supported when Rel-18 DMRS is configured?</w:t>
      </w:r>
    </w:p>
    <w:p w14:paraId="7F061DD9" w14:textId="746A74CA" w:rsidR="00DE2F0F" w:rsidRDefault="00DE2F0F" w:rsidP="00DE2F0F">
      <w:pPr>
        <w:pStyle w:val="ListParagraph"/>
        <w:numPr>
          <w:ilvl w:val="0"/>
          <w:numId w:val="36"/>
        </w:numPr>
        <w:ind w:leftChars="0"/>
        <w:jc w:val="both"/>
        <w:rPr>
          <w:lang w:eastAsia="ja-JP" w:bidi="hi-IN"/>
        </w:rPr>
      </w:pPr>
      <w:r>
        <w:rPr>
          <w:lang w:eastAsia="ja-JP" w:bidi="hi-IN"/>
        </w:rPr>
        <w:t>Answer5:</w:t>
      </w:r>
      <w:r w:rsidRPr="00DE2F0F">
        <w:t xml:space="preserve"> </w:t>
      </w:r>
      <w:r w:rsidRPr="00DE2F0F">
        <w:rPr>
          <w:lang w:eastAsia="ja-JP" w:bidi="hi-IN"/>
        </w:rPr>
        <w:t>We a</w:t>
      </w:r>
      <w:r>
        <w:rPr>
          <w:lang w:eastAsia="ja-JP" w:bidi="hi-IN"/>
        </w:rPr>
        <w:t>re</w:t>
      </w:r>
      <w:r w:rsidRPr="00DE2F0F">
        <w:rPr>
          <w:lang w:eastAsia="ja-JP" w:bidi="hi-IN"/>
        </w:rPr>
        <w:t xml:space="preserve"> </w:t>
      </w:r>
      <w:r>
        <w:rPr>
          <w:lang w:eastAsia="ja-JP" w:bidi="hi-IN"/>
        </w:rPr>
        <w:t>fine to</w:t>
      </w:r>
      <w:r w:rsidRPr="00DE2F0F">
        <w:rPr>
          <w:lang w:eastAsia="ja-JP" w:bidi="hi-IN"/>
        </w:rPr>
        <w:t xml:space="preserve"> include </w:t>
      </w:r>
      <w:r>
        <w:rPr>
          <w:lang w:eastAsia="ja-JP" w:bidi="hi-IN"/>
        </w:rPr>
        <w:t xml:space="preserve">also </w:t>
      </w:r>
      <w:r w:rsidRPr="00DE2F0F">
        <w:rPr>
          <w:lang w:eastAsia="ja-JP" w:bidi="hi-IN"/>
        </w:rPr>
        <w:t>Rel-18 DMRS case.</w:t>
      </w:r>
    </w:p>
    <w:p w14:paraId="11CAD5EE" w14:textId="6E25502B" w:rsidR="00DE2F0F" w:rsidRDefault="00DE2F0F" w:rsidP="00DE2F0F">
      <w:pPr>
        <w:pStyle w:val="ListParagraph"/>
        <w:ind w:leftChars="0" w:left="0"/>
        <w:jc w:val="both"/>
        <w:rPr>
          <w:lang w:eastAsia="ja-JP" w:bidi="hi-IN"/>
        </w:rPr>
      </w:pPr>
      <w:r>
        <w:rPr>
          <w:lang w:eastAsia="ja-JP" w:bidi="hi-IN"/>
        </w:rPr>
        <w:t xml:space="preserve">Question6: In the content corresponding to “Bit field mapped to index” =6, </w:t>
      </w:r>
      <w:proofErr w:type="gramStart"/>
      <w:r>
        <w:rPr>
          <w:lang w:eastAsia="ja-JP" w:bidi="hi-IN"/>
        </w:rPr>
        <w:t>whether or not</w:t>
      </w:r>
      <w:proofErr w:type="gramEnd"/>
      <w:r>
        <w:rPr>
          <w:lang w:eastAsia="ja-JP" w:bidi="hi-IN"/>
        </w:rPr>
        <w:t xml:space="preserve"> the phrase “In each individual PRB allocated to the target UE, the following condition is satisfied” should be replaced by “In each individual PRB PRG allocated to the target UE, the following condition is satisfied”?</w:t>
      </w:r>
    </w:p>
    <w:p w14:paraId="28818400" w14:textId="1B3A913E" w:rsidR="00DE2F0F" w:rsidRDefault="00DE2F0F" w:rsidP="00DE2F0F">
      <w:pPr>
        <w:pStyle w:val="ListParagraph"/>
        <w:numPr>
          <w:ilvl w:val="0"/>
          <w:numId w:val="36"/>
        </w:numPr>
        <w:ind w:leftChars="0"/>
        <w:jc w:val="both"/>
        <w:rPr>
          <w:lang w:eastAsia="ja-JP" w:bidi="hi-IN"/>
        </w:rPr>
      </w:pPr>
      <w:r>
        <w:rPr>
          <w:lang w:eastAsia="ja-JP" w:bidi="hi-IN"/>
        </w:rPr>
        <w:t>Answer6: We need some further discussion related to RAN4 default assumption of PRB/PRG alignment to make sure specification text is applicable to both assumptions.</w:t>
      </w:r>
    </w:p>
    <w:p w14:paraId="5F953280" w14:textId="73A1ECC4" w:rsidR="00DE2F0F" w:rsidRDefault="00DE2F0F" w:rsidP="00DE2F0F">
      <w:pPr>
        <w:pStyle w:val="ListParagraph"/>
        <w:ind w:leftChars="0" w:left="0"/>
        <w:jc w:val="both"/>
        <w:rPr>
          <w:lang w:eastAsia="ja-JP" w:bidi="hi-IN"/>
        </w:rPr>
      </w:pPr>
      <w:r>
        <w:rPr>
          <w:lang w:eastAsia="ja-JP" w:bidi="hi-IN"/>
        </w:rPr>
        <w:t>Question7: For “Bit field mapped to index” =1/2/3/4/5, does “empty PRB without co-scheduled UE” is allowed “in all the PRBs” of the target UE.</w:t>
      </w:r>
    </w:p>
    <w:p w14:paraId="29C5FB76" w14:textId="75D12098" w:rsidR="00DE2F0F" w:rsidRDefault="00DE2F0F" w:rsidP="00DE2F0F">
      <w:pPr>
        <w:pStyle w:val="ListParagraph"/>
        <w:numPr>
          <w:ilvl w:val="0"/>
          <w:numId w:val="36"/>
        </w:numPr>
        <w:ind w:leftChars="0"/>
        <w:jc w:val="both"/>
        <w:rPr>
          <w:lang w:eastAsia="ja-JP" w:bidi="hi-IN"/>
        </w:rPr>
      </w:pPr>
      <w:r>
        <w:rPr>
          <w:lang w:eastAsia="ja-JP" w:bidi="hi-IN"/>
        </w:rPr>
        <w:t>Answer7: We propose empty PRBs are allowed for indices 1 to 5 as UE is expected to do frequency allocation detection of co-scheduled UEs.</w:t>
      </w:r>
    </w:p>
    <w:p w14:paraId="2605060E" w14:textId="77777777" w:rsidR="00DE2F0F" w:rsidRPr="00DE2F0F" w:rsidRDefault="00DE2F0F" w:rsidP="00DE2F0F">
      <w:pPr>
        <w:pStyle w:val="ListParagraph"/>
        <w:ind w:leftChars="0" w:left="0"/>
        <w:jc w:val="both"/>
        <w:rPr>
          <w:lang w:eastAsia="ja-JP" w:bidi="hi-IN"/>
        </w:rPr>
      </w:pPr>
    </w:p>
    <w:p w14:paraId="2C7BF1F4" w14:textId="34E66DDC" w:rsidR="0055383E" w:rsidRDefault="0055383E">
      <w:pPr>
        <w:spacing w:after="160" w:line="259" w:lineRule="auto"/>
        <w:rPr>
          <w:rFonts w:ascii="Arial" w:eastAsia="Batang" w:hAnsi="Arial"/>
          <w:sz w:val="32"/>
          <w:szCs w:val="32"/>
          <w:lang w:val="en-US" w:eastAsia="ja-JP"/>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E341622" w14:textId="1894AFA9" w:rsidR="0055383E" w:rsidRDefault="00C47611" w:rsidP="00DE2F0F">
      <w:pPr>
        <w:pStyle w:val="ListParagraph"/>
        <w:ind w:leftChars="0" w:left="0"/>
        <w:jc w:val="both"/>
        <w:rPr>
          <w:rFonts w:eastAsiaTheme="minorEastAsia"/>
          <w:b/>
          <w:lang w:eastAsia="zh-TW"/>
        </w:rPr>
      </w:pPr>
      <w:r w:rsidRPr="00C47611">
        <w:rPr>
          <w:rFonts w:eastAsiaTheme="minorEastAsia"/>
          <w:bCs/>
          <w:lang w:eastAsia="zh-TW"/>
        </w:rPr>
        <w:t xml:space="preserve">In this paper we provided the view on the </w:t>
      </w:r>
      <w:r w:rsidR="00DE2F0F">
        <w:rPr>
          <w:rFonts w:eastAsiaTheme="minorEastAsia"/>
          <w:bCs/>
          <w:lang w:eastAsia="zh-TW"/>
        </w:rPr>
        <w:t>RAN1 LS</w:t>
      </w:r>
      <w:r w:rsidR="00511784" w:rsidRPr="00511784">
        <w:rPr>
          <w:rFonts w:eastAsiaTheme="minorEastAsia"/>
          <w:bCs/>
          <w:lang w:eastAsia="zh-TW"/>
        </w:rPr>
        <w:t xml:space="preserve"> for </w:t>
      </w:r>
      <w:r w:rsidR="00DE2F0F">
        <w:rPr>
          <w:rFonts w:eastAsiaTheme="minorEastAsia"/>
          <w:bCs/>
          <w:lang w:eastAsia="zh-TW"/>
        </w:rPr>
        <w:t xml:space="preserve">NWA clarifications for </w:t>
      </w:r>
      <w:r w:rsidR="00511784" w:rsidRPr="00511784">
        <w:rPr>
          <w:rFonts w:eastAsiaTheme="minorEastAsia"/>
          <w:bCs/>
          <w:lang w:eastAsia="zh-TW"/>
        </w:rPr>
        <w:t>MU-MIMO</w:t>
      </w:r>
      <w:r w:rsidRPr="00C47611">
        <w:rPr>
          <w:rFonts w:eastAsiaTheme="minorEastAsia"/>
          <w:bCs/>
          <w:lang w:eastAsia="zh-TW"/>
        </w:rPr>
        <w:t>.</w:t>
      </w:r>
      <w:r w:rsidR="0055383E">
        <w:rPr>
          <w:rFonts w:eastAsiaTheme="minorEastAsia"/>
          <w:b/>
          <w:lang w:eastAsia="zh-TW"/>
        </w:rPr>
        <w:t xml:space="preserve"> </w:t>
      </w:r>
    </w:p>
    <w:p w14:paraId="13E7B438" w14:textId="77777777" w:rsidR="0055383E" w:rsidRDefault="0055383E" w:rsidP="0055383E">
      <w:pPr>
        <w:pStyle w:val="ListParagraph"/>
        <w:ind w:leftChars="0" w:left="0"/>
        <w:jc w:val="both"/>
        <w:rPr>
          <w:rFonts w:eastAsiaTheme="minorEastAsia"/>
          <w:b/>
          <w:lang w:eastAsia="zh-TW"/>
        </w:rPr>
      </w:pPr>
    </w:p>
    <w:p w14:paraId="06ED6C08" w14:textId="1B23924E" w:rsidR="00BB5586" w:rsidRDefault="00BB5586" w:rsidP="005C0B73">
      <w:pPr>
        <w:pStyle w:val="ListParagraph"/>
        <w:ind w:leftChars="0" w:left="0"/>
        <w:jc w:val="both"/>
        <w:rPr>
          <w:rFonts w:eastAsiaTheme="minorEastAsia"/>
          <w:b/>
          <w:lang w:eastAsia="zh-TW"/>
        </w:rPr>
      </w:pPr>
    </w:p>
    <w:p w14:paraId="3EB07EBF" w14:textId="13FB3902" w:rsidR="00DE2F0F" w:rsidRDefault="00DE2F0F" w:rsidP="005C0B73">
      <w:pPr>
        <w:pStyle w:val="ListParagraph"/>
        <w:ind w:leftChars="0" w:left="0"/>
        <w:jc w:val="both"/>
        <w:rPr>
          <w:rFonts w:eastAsiaTheme="minorEastAsia"/>
          <w:b/>
          <w:lang w:eastAsia="zh-TW"/>
        </w:rPr>
      </w:pPr>
    </w:p>
    <w:p w14:paraId="27C6D07A" w14:textId="1138AE7E" w:rsidR="00DE2F0F" w:rsidRDefault="00DE2F0F" w:rsidP="005C0B73">
      <w:pPr>
        <w:pStyle w:val="ListParagraph"/>
        <w:ind w:leftChars="0" w:left="0"/>
        <w:jc w:val="both"/>
        <w:rPr>
          <w:rFonts w:eastAsiaTheme="minorEastAsia"/>
          <w:b/>
          <w:lang w:eastAsia="zh-TW"/>
        </w:rPr>
      </w:pPr>
    </w:p>
    <w:p w14:paraId="468AC6E7" w14:textId="77777777" w:rsidR="00DE2F0F" w:rsidRDefault="00DE2F0F" w:rsidP="005C0B73">
      <w:pPr>
        <w:pStyle w:val="ListParagraph"/>
        <w:ind w:leftChars="0" w:left="0"/>
        <w:jc w:val="both"/>
        <w:rPr>
          <w:rFonts w:eastAsiaTheme="minorEastAsia"/>
          <w:b/>
          <w:lang w:eastAsia="zh-TW"/>
        </w:rPr>
      </w:pPr>
    </w:p>
    <w:p w14:paraId="433F65FF" w14:textId="0A2FBA23" w:rsidR="0055383E" w:rsidRDefault="0055383E" w:rsidP="005C0B73">
      <w:pPr>
        <w:pStyle w:val="ListParagraph"/>
        <w:ind w:leftChars="0" w:left="0"/>
        <w:jc w:val="both"/>
        <w:rPr>
          <w:rFonts w:eastAsiaTheme="minorEastAsia"/>
          <w:b/>
          <w:lang w:eastAsia="zh-TW"/>
        </w:rPr>
      </w:pPr>
    </w:p>
    <w:p w14:paraId="64049652" w14:textId="13DF8900" w:rsidR="0055383E" w:rsidRDefault="0055383E" w:rsidP="005C0B73">
      <w:pPr>
        <w:pStyle w:val="ListParagraph"/>
        <w:ind w:leftChars="0" w:left="0"/>
        <w:jc w:val="both"/>
        <w:rPr>
          <w:rFonts w:eastAsiaTheme="minorEastAsia"/>
          <w:b/>
          <w:lang w:eastAsia="zh-TW"/>
        </w:rPr>
      </w:pPr>
    </w:p>
    <w:p w14:paraId="019791BB" w14:textId="562B7FD6" w:rsidR="0055383E" w:rsidRDefault="0055383E"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DB1B545" w14:textId="1BA7E676" w:rsidR="008F4895" w:rsidRDefault="00DE2F0F" w:rsidP="00DE2F0F">
      <w:pPr>
        <w:numPr>
          <w:ilvl w:val="0"/>
          <w:numId w:val="2"/>
        </w:numPr>
        <w:jc w:val="both"/>
        <w:rPr>
          <w:lang w:eastAsia="zh-CN"/>
        </w:rPr>
      </w:pPr>
      <w:r w:rsidRPr="00DE2F0F">
        <w:rPr>
          <w:lang w:eastAsia="zh-CN"/>
        </w:rPr>
        <w:t>R1-2308598</w:t>
      </w:r>
      <w:r w:rsidR="006135A3">
        <w:rPr>
          <w:lang w:eastAsia="zh-CN"/>
        </w:rPr>
        <w:t>, “</w:t>
      </w:r>
      <w:r w:rsidRPr="00DE2F0F">
        <w:rPr>
          <w:lang w:eastAsia="zh-CN"/>
        </w:rPr>
        <w:t>Reply LS on required DCI signalling for advanced receiver on MU-MIMO scenario</w:t>
      </w:r>
      <w:r w:rsidR="006135A3">
        <w:rPr>
          <w:lang w:eastAsia="zh-CN"/>
        </w:rPr>
        <w:t>”</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E77C0" w14:textId="77777777" w:rsidR="006C1F30" w:rsidRDefault="006C1F30" w:rsidP="000A231E">
      <w:pPr>
        <w:spacing w:after="0"/>
      </w:pPr>
      <w:r>
        <w:separator/>
      </w:r>
    </w:p>
  </w:endnote>
  <w:endnote w:type="continuationSeparator" w:id="0">
    <w:p w14:paraId="57946648" w14:textId="77777777" w:rsidR="006C1F30" w:rsidRDefault="006C1F3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7A70" w14:textId="77777777" w:rsidR="006C1F30" w:rsidRDefault="006C1F30" w:rsidP="000A231E">
      <w:pPr>
        <w:spacing w:after="0"/>
      </w:pPr>
      <w:r>
        <w:separator/>
      </w:r>
    </w:p>
  </w:footnote>
  <w:footnote w:type="continuationSeparator" w:id="0">
    <w:p w14:paraId="21DDF0EB" w14:textId="77777777" w:rsidR="006C1F30" w:rsidRDefault="006C1F3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A4F05CF"/>
    <w:multiLevelType w:val="hybridMultilevel"/>
    <w:tmpl w:val="62EC63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6617F44"/>
    <w:multiLevelType w:val="hybridMultilevel"/>
    <w:tmpl w:val="400431D6"/>
    <w:lvl w:ilvl="0" w:tplc="040B000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99114">
    <w:abstractNumId w:val="17"/>
  </w:num>
  <w:num w:numId="2" w16cid:durableId="1820153060">
    <w:abstractNumId w:val="25"/>
  </w:num>
  <w:num w:numId="3" w16cid:durableId="1867937523">
    <w:abstractNumId w:val="7"/>
  </w:num>
  <w:num w:numId="4" w16cid:durableId="488794198">
    <w:abstractNumId w:val="19"/>
  </w:num>
  <w:num w:numId="5" w16cid:durableId="1947542266">
    <w:abstractNumId w:val="2"/>
  </w:num>
  <w:num w:numId="6" w16cid:durableId="1986621624">
    <w:abstractNumId w:val="34"/>
  </w:num>
  <w:num w:numId="7" w16cid:durableId="108357615">
    <w:abstractNumId w:val="8"/>
  </w:num>
  <w:num w:numId="8" w16cid:durableId="728462339">
    <w:abstractNumId w:val="12"/>
  </w:num>
  <w:num w:numId="9" w16cid:durableId="1435318478">
    <w:abstractNumId w:val="0"/>
  </w:num>
  <w:num w:numId="10" w16cid:durableId="893588737">
    <w:abstractNumId w:val="23"/>
  </w:num>
  <w:num w:numId="11" w16cid:durableId="1008600681">
    <w:abstractNumId w:val="31"/>
  </w:num>
  <w:num w:numId="12" w16cid:durableId="703096079">
    <w:abstractNumId w:val="18"/>
  </w:num>
  <w:num w:numId="13" w16cid:durableId="1067604084">
    <w:abstractNumId w:val="20"/>
  </w:num>
  <w:num w:numId="14" w16cid:durableId="1061169861">
    <w:abstractNumId w:val="32"/>
  </w:num>
  <w:num w:numId="15" w16cid:durableId="1684045317">
    <w:abstractNumId w:val="22"/>
  </w:num>
  <w:num w:numId="16" w16cid:durableId="326592806">
    <w:abstractNumId w:val="11"/>
  </w:num>
  <w:num w:numId="17" w16cid:durableId="502162053">
    <w:abstractNumId w:val="5"/>
  </w:num>
  <w:num w:numId="18" w16cid:durableId="1020088306">
    <w:abstractNumId w:val="6"/>
  </w:num>
  <w:num w:numId="19" w16cid:durableId="1758744206">
    <w:abstractNumId w:val="10"/>
  </w:num>
  <w:num w:numId="20" w16cid:durableId="1897861044">
    <w:abstractNumId w:val="35"/>
  </w:num>
  <w:num w:numId="21" w16cid:durableId="1497188198">
    <w:abstractNumId w:val="14"/>
  </w:num>
  <w:num w:numId="22" w16cid:durableId="2085493253">
    <w:abstractNumId w:val="28"/>
  </w:num>
  <w:num w:numId="23" w16cid:durableId="950010156">
    <w:abstractNumId w:val="9"/>
  </w:num>
  <w:num w:numId="24" w16cid:durableId="1280844193">
    <w:abstractNumId w:val="21"/>
  </w:num>
  <w:num w:numId="25" w16cid:durableId="900141036">
    <w:abstractNumId w:val="13"/>
  </w:num>
  <w:num w:numId="26" w16cid:durableId="480124015">
    <w:abstractNumId w:val="15"/>
  </w:num>
  <w:num w:numId="27" w16cid:durableId="447696995">
    <w:abstractNumId w:val="1"/>
  </w:num>
  <w:num w:numId="28" w16cid:durableId="1468931044">
    <w:abstractNumId w:val="16"/>
  </w:num>
  <w:num w:numId="29" w16cid:durableId="1258753596">
    <w:abstractNumId w:val="3"/>
  </w:num>
  <w:num w:numId="30" w16cid:durableId="1436704941">
    <w:abstractNumId w:val="30"/>
  </w:num>
  <w:num w:numId="31" w16cid:durableId="1654482069">
    <w:abstractNumId w:val="29"/>
  </w:num>
  <w:num w:numId="32" w16cid:durableId="1805656011">
    <w:abstractNumId w:val="33"/>
  </w:num>
  <w:num w:numId="33" w16cid:durableId="1297686963">
    <w:abstractNumId w:val="4"/>
  </w:num>
  <w:num w:numId="34" w16cid:durableId="191310058">
    <w:abstractNumId w:val="24"/>
  </w:num>
  <w:num w:numId="35" w16cid:durableId="1000963022">
    <w:abstractNumId w:val="27"/>
  </w:num>
  <w:num w:numId="36" w16cid:durableId="17303757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259E7"/>
    <w:rsid w:val="000271F9"/>
    <w:rsid w:val="000273E4"/>
    <w:rsid w:val="000275DD"/>
    <w:rsid w:val="000355F5"/>
    <w:rsid w:val="000416F2"/>
    <w:rsid w:val="00042103"/>
    <w:rsid w:val="00042C0B"/>
    <w:rsid w:val="00044ADD"/>
    <w:rsid w:val="000467CD"/>
    <w:rsid w:val="00046A24"/>
    <w:rsid w:val="0005136F"/>
    <w:rsid w:val="00060164"/>
    <w:rsid w:val="00061B73"/>
    <w:rsid w:val="0006787A"/>
    <w:rsid w:val="00071B7D"/>
    <w:rsid w:val="0007243E"/>
    <w:rsid w:val="00072782"/>
    <w:rsid w:val="00072DFA"/>
    <w:rsid w:val="00075C68"/>
    <w:rsid w:val="00076EB8"/>
    <w:rsid w:val="00080FB8"/>
    <w:rsid w:val="00081776"/>
    <w:rsid w:val="00083A2B"/>
    <w:rsid w:val="00086319"/>
    <w:rsid w:val="0008643E"/>
    <w:rsid w:val="00092E8C"/>
    <w:rsid w:val="0009352A"/>
    <w:rsid w:val="00093994"/>
    <w:rsid w:val="00093F15"/>
    <w:rsid w:val="00096324"/>
    <w:rsid w:val="000A231E"/>
    <w:rsid w:val="000A2C45"/>
    <w:rsid w:val="000B3FEB"/>
    <w:rsid w:val="000B4F7C"/>
    <w:rsid w:val="000B743B"/>
    <w:rsid w:val="000C096E"/>
    <w:rsid w:val="000C0F95"/>
    <w:rsid w:val="000C324E"/>
    <w:rsid w:val="000C70DA"/>
    <w:rsid w:val="000C7853"/>
    <w:rsid w:val="000C7E8F"/>
    <w:rsid w:val="000D0656"/>
    <w:rsid w:val="000D374F"/>
    <w:rsid w:val="000D46C8"/>
    <w:rsid w:val="000D5A89"/>
    <w:rsid w:val="000E331F"/>
    <w:rsid w:val="000F0350"/>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0CA0"/>
    <w:rsid w:val="00140DA7"/>
    <w:rsid w:val="00142A44"/>
    <w:rsid w:val="00144D48"/>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249C"/>
    <w:rsid w:val="001B4039"/>
    <w:rsid w:val="001B721C"/>
    <w:rsid w:val="001C0312"/>
    <w:rsid w:val="001C0B49"/>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2EB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5139F"/>
    <w:rsid w:val="0035265B"/>
    <w:rsid w:val="003533C5"/>
    <w:rsid w:val="0036041A"/>
    <w:rsid w:val="00361A37"/>
    <w:rsid w:val="00363C1D"/>
    <w:rsid w:val="0037236D"/>
    <w:rsid w:val="00372944"/>
    <w:rsid w:val="00377806"/>
    <w:rsid w:val="00381DDF"/>
    <w:rsid w:val="00387033"/>
    <w:rsid w:val="00391B68"/>
    <w:rsid w:val="00397320"/>
    <w:rsid w:val="00397844"/>
    <w:rsid w:val="003A088B"/>
    <w:rsid w:val="003A15F3"/>
    <w:rsid w:val="003A3B11"/>
    <w:rsid w:val="003A719F"/>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42BD"/>
    <w:rsid w:val="003F4A61"/>
    <w:rsid w:val="003F7C40"/>
    <w:rsid w:val="0040012F"/>
    <w:rsid w:val="00400D8C"/>
    <w:rsid w:val="00401A64"/>
    <w:rsid w:val="00401D99"/>
    <w:rsid w:val="00404143"/>
    <w:rsid w:val="00410767"/>
    <w:rsid w:val="004166E5"/>
    <w:rsid w:val="00421FBA"/>
    <w:rsid w:val="004246E1"/>
    <w:rsid w:val="0042549A"/>
    <w:rsid w:val="0042657A"/>
    <w:rsid w:val="004267FD"/>
    <w:rsid w:val="004268E4"/>
    <w:rsid w:val="00427E5B"/>
    <w:rsid w:val="00433705"/>
    <w:rsid w:val="0043388A"/>
    <w:rsid w:val="00435754"/>
    <w:rsid w:val="004368AA"/>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25D2"/>
    <w:rsid w:val="0049317A"/>
    <w:rsid w:val="004960F4"/>
    <w:rsid w:val="004A6E47"/>
    <w:rsid w:val="004B24B8"/>
    <w:rsid w:val="004B5413"/>
    <w:rsid w:val="004B714B"/>
    <w:rsid w:val="004C3BE9"/>
    <w:rsid w:val="004D0E73"/>
    <w:rsid w:val="004D6799"/>
    <w:rsid w:val="004F5F86"/>
    <w:rsid w:val="00511784"/>
    <w:rsid w:val="00514D93"/>
    <w:rsid w:val="005177E1"/>
    <w:rsid w:val="00521587"/>
    <w:rsid w:val="00524EAA"/>
    <w:rsid w:val="00526848"/>
    <w:rsid w:val="005270E4"/>
    <w:rsid w:val="00530CB3"/>
    <w:rsid w:val="005336DE"/>
    <w:rsid w:val="005355CE"/>
    <w:rsid w:val="00537088"/>
    <w:rsid w:val="005372C6"/>
    <w:rsid w:val="00541B3F"/>
    <w:rsid w:val="005428C1"/>
    <w:rsid w:val="0054465A"/>
    <w:rsid w:val="00547C25"/>
    <w:rsid w:val="005514F1"/>
    <w:rsid w:val="0055383E"/>
    <w:rsid w:val="00557808"/>
    <w:rsid w:val="0056550D"/>
    <w:rsid w:val="0057124A"/>
    <w:rsid w:val="00571DC5"/>
    <w:rsid w:val="0057283B"/>
    <w:rsid w:val="00580CEE"/>
    <w:rsid w:val="005825AF"/>
    <w:rsid w:val="00586DCD"/>
    <w:rsid w:val="00591F66"/>
    <w:rsid w:val="00595378"/>
    <w:rsid w:val="00596657"/>
    <w:rsid w:val="005A2CFC"/>
    <w:rsid w:val="005B2987"/>
    <w:rsid w:val="005B33C9"/>
    <w:rsid w:val="005B3818"/>
    <w:rsid w:val="005B3CF3"/>
    <w:rsid w:val="005B43C1"/>
    <w:rsid w:val="005B54E3"/>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601D9A"/>
    <w:rsid w:val="0060612D"/>
    <w:rsid w:val="00606265"/>
    <w:rsid w:val="00610A73"/>
    <w:rsid w:val="0061105C"/>
    <w:rsid w:val="006119C3"/>
    <w:rsid w:val="00611B76"/>
    <w:rsid w:val="006135A3"/>
    <w:rsid w:val="006159C6"/>
    <w:rsid w:val="006253CE"/>
    <w:rsid w:val="006264A5"/>
    <w:rsid w:val="00631C94"/>
    <w:rsid w:val="00641DFC"/>
    <w:rsid w:val="0064208E"/>
    <w:rsid w:val="006428B9"/>
    <w:rsid w:val="0064463A"/>
    <w:rsid w:val="006467B7"/>
    <w:rsid w:val="0065324B"/>
    <w:rsid w:val="006547AF"/>
    <w:rsid w:val="006671DB"/>
    <w:rsid w:val="006704A4"/>
    <w:rsid w:val="006725FE"/>
    <w:rsid w:val="00672C7B"/>
    <w:rsid w:val="0067354B"/>
    <w:rsid w:val="00674519"/>
    <w:rsid w:val="0067582F"/>
    <w:rsid w:val="00683BAD"/>
    <w:rsid w:val="0068481B"/>
    <w:rsid w:val="00692017"/>
    <w:rsid w:val="006925AE"/>
    <w:rsid w:val="006A4EC7"/>
    <w:rsid w:val="006B1388"/>
    <w:rsid w:val="006B46DE"/>
    <w:rsid w:val="006C1145"/>
    <w:rsid w:val="006C1F30"/>
    <w:rsid w:val="006C339A"/>
    <w:rsid w:val="006C5E4D"/>
    <w:rsid w:val="006C737C"/>
    <w:rsid w:val="006D03B1"/>
    <w:rsid w:val="006E46D2"/>
    <w:rsid w:val="006F25BF"/>
    <w:rsid w:val="006F3518"/>
    <w:rsid w:val="00703EB0"/>
    <w:rsid w:val="00705648"/>
    <w:rsid w:val="00705C9D"/>
    <w:rsid w:val="00710B10"/>
    <w:rsid w:val="0072063B"/>
    <w:rsid w:val="00722F0E"/>
    <w:rsid w:val="00723824"/>
    <w:rsid w:val="00726023"/>
    <w:rsid w:val="007264D8"/>
    <w:rsid w:val="007305DF"/>
    <w:rsid w:val="007335C5"/>
    <w:rsid w:val="007363A5"/>
    <w:rsid w:val="00751605"/>
    <w:rsid w:val="007662ED"/>
    <w:rsid w:val="00767678"/>
    <w:rsid w:val="007726B4"/>
    <w:rsid w:val="00773EE1"/>
    <w:rsid w:val="0077583C"/>
    <w:rsid w:val="00776D03"/>
    <w:rsid w:val="00785ED2"/>
    <w:rsid w:val="00786814"/>
    <w:rsid w:val="00792C0B"/>
    <w:rsid w:val="007935AE"/>
    <w:rsid w:val="00794E12"/>
    <w:rsid w:val="00796CC8"/>
    <w:rsid w:val="007A1872"/>
    <w:rsid w:val="007A1CB9"/>
    <w:rsid w:val="007A3DD7"/>
    <w:rsid w:val="007A40C7"/>
    <w:rsid w:val="007B0B9F"/>
    <w:rsid w:val="007B6741"/>
    <w:rsid w:val="007B7205"/>
    <w:rsid w:val="007B7E90"/>
    <w:rsid w:val="007C44F3"/>
    <w:rsid w:val="007C74AE"/>
    <w:rsid w:val="007D007D"/>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4ED3"/>
    <w:rsid w:val="00825A46"/>
    <w:rsid w:val="00827A0F"/>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35EA2"/>
    <w:rsid w:val="00946653"/>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6C23"/>
    <w:rsid w:val="00A32612"/>
    <w:rsid w:val="00A33B2B"/>
    <w:rsid w:val="00A36A8F"/>
    <w:rsid w:val="00A407F5"/>
    <w:rsid w:val="00A52B78"/>
    <w:rsid w:val="00A618C3"/>
    <w:rsid w:val="00A66738"/>
    <w:rsid w:val="00A66910"/>
    <w:rsid w:val="00A71232"/>
    <w:rsid w:val="00A721CA"/>
    <w:rsid w:val="00A76092"/>
    <w:rsid w:val="00A775EF"/>
    <w:rsid w:val="00A8214A"/>
    <w:rsid w:val="00A82D09"/>
    <w:rsid w:val="00A86A97"/>
    <w:rsid w:val="00A86D34"/>
    <w:rsid w:val="00A9409E"/>
    <w:rsid w:val="00A94B2B"/>
    <w:rsid w:val="00A96B97"/>
    <w:rsid w:val="00AA005F"/>
    <w:rsid w:val="00AA06B7"/>
    <w:rsid w:val="00AA0CC6"/>
    <w:rsid w:val="00AA15DF"/>
    <w:rsid w:val="00AA7560"/>
    <w:rsid w:val="00AB2705"/>
    <w:rsid w:val="00AB34DB"/>
    <w:rsid w:val="00AB5E2B"/>
    <w:rsid w:val="00AC18BF"/>
    <w:rsid w:val="00AC50BF"/>
    <w:rsid w:val="00AC64F8"/>
    <w:rsid w:val="00AD0C48"/>
    <w:rsid w:val="00AD2DDB"/>
    <w:rsid w:val="00AD5270"/>
    <w:rsid w:val="00AE31FB"/>
    <w:rsid w:val="00AE5249"/>
    <w:rsid w:val="00AF0617"/>
    <w:rsid w:val="00AF43C3"/>
    <w:rsid w:val="00AF5E44"/>
    <w:rsid w:val="00AF617A"/>
    <w:rsid w:val="00B002AD"/>
    <w:rsid w:val="00B03153"/>
    <w:rsid w:val="00B04D3D"/>
    <w:rsid w:val="00B14327"/>
    <w:rsid w:val="00B16D75"/>
    <w:rsid w:val="00B228B3"/>
    <w:rsid w:val="00B32CF3"/>
    <w:rsid w:val="00B32E71"/>
    <w:rsid w:val="00B45297"/>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102D"/>
    <w:rsid w:val="00BC69D0"/>
    <w:rsid w:val="00BD25F7"/>
    <w:rsid w:val="00BD4382"/>
    <w:rsid w:val="00BE4E0D"/>
    <w:rsid w:val="00BE5321"/>
    <w:rsid w:val="00BE5B16"/>
    <w:rsid w:val="00BE7885"/>
    <w:rsid w:val="00BF2FFA"/>
    <w:rsid w:val="00BF3FC7"/>
    <w:rsid w:val="00BF542B"/>
    <w:rsid w:val="00C04182"/>
    <w:rsid w:val="00C04E5B"/>
    <w:rsid w:val="00C05F25"/>
    <w:rsid w:val="00C07AB2"/>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5346"/>
    <w:rsid w:val="00C65DBC"/>
    <w:rsid w:val="00C72659"/>
    <w:rsid w:val="00C8168C"/>
    <w:rsid w:val="00C83956"/>
    <w:rsid w:val="00C83C97"/>
    <w:rsid w:val="00C854FD"/>
    <w:rsid w:val="00C94E45"/>
    <w:rsid w:val="00C96591"/>
    <w:rsid w:val="00C971B0"/>
    <w:rsid w:val="00C97BF8"/>
    <w:rsid w:val="00CB0137"/>
    <w:rsid w:val="00CB6E99"/>
    <w:rsid w:val="00CC12BC"/>
    <w:rsid w:val="00CC4C98"/>
    <w:rsid w:val="00CC55A4"/>
    <w:rsid w:val="00CD2F3F"/>
    <w:rsid w:val="00CD692A"/>
    <w:rsid w:val="00CE24AB"/>
    <w:rsid w:val="00CE6791"/>
    <w:rsid w:val="00CF18BE"/>
    <w:rsid w:val="00CF1E95"/>
    <w:rsid w:val="00D021F1"/>
    <w:rsid w:val="00D026C9"/>
    <w:rsid w:val="00D0346F"/>
    <w:rsid w:val="00D07A10"/>
    <w:rsid w:val="00D1611A"/>
    <w:rsid w:val="00D17927"/>
    <w:rsid w:val="00D23537"/>
    <w:rsid w:val="00D35160"/>
    <w:rsid w:val="00D3786C"/>
    <w:rsid w:val="00D45801"/>
    <w:rsid w:val="00D45D5E"/>
    <w:rsid w:val="00D51102"/>
    <w:rsid w:val="00D5278B"/>
    <w:rsid w:val="00D537F6"/>
    <w:rsid w:val="00D60E75"/>
    <w:rsid w:val="00D62043"/>
    <w:rsid w:val="00D64FB2"/>
    <w:rsid w:val="00D72841"/>
    <w:rsid w:val="00D728B8"/>
    <w:rsid w:val="00D74354"/>
    <w:rsid w:val="00D82B4F"/>
    <w:rsid w:val="00D83E0A"/>
    <w:rsid w:val="00D84005"/>
    <w:rsid w:val="00D841B4"/>
    <w:rsid w:val="00D86D01"/>
    <w:rsid w:val="00D902BE"/>
    <w:rsid w:val="00D92907"/>
    <w:rsid w:val="00D93216"/>
    <w:rsid w:val="00D93F47"/>
    <w:rsid w:val="00DA133F"/>
    <w:rsid w:val="00DC1B15"/>
    <w:rsid w:val="00DC2122"/>
    <w:rsid w:val="00DC238B"/>
    <w:rsid w:val="00DC5ED3"/>
    <w:rsid w:val="00DD5DAE"/>
    <w:rsid w:val="00DE2F0F"/>
    <w:rsid w:val="00DE616D"/>
    <w:rsid w:val="00DE79EF"/>
    <w:rsid w:val="00DE7ECE"/>
    <w:rsid w:val="00DF05DF"/>
    <w:rsid w:val="00DF3475"/>
    <w:rsid w:val="00E00479"/>
    <w:rsid w:val="00E0183E"/>
    <w:rsid w:val="00E02338"/>
    <w:rsid w:val="00E1304E"/>
    <w:rsid w:val="00E256A7"/>
    <w:rsid w:val="00E31C5A"/>
    <w:rsid w:val="00E36C3B"/>
    <w:rsid w:val="00E36DDC"/>
    <w:rsid w:val="00E37526"/>
    <w:rsid w:val="00E3762F"/>
    <w:rsid w:val="00E455A3"/>
    <w:rsid w:val="00E46535"/>
    <w:rsid w:val="00E50883"/>
    <w:rsid w:val="00E51724"/>
    <w:rsid w:val="00E61CBA"/>
    <w:rsid w:val="00E65B3D"/>
    <w:rsid w:val="00E770CE"/>
    <w:rsid w:val="00E81A8D"/>
    <w:rsid w:val="00E84832"/>
    <w:rsid w:val="00E87ACC"/>
    <w:rsid w:val="00E96FEE"/>
    <w:rsid w:val="00E97173"/>
    <w:rsid w:val="00EA3729"/>
    <w:rsid w:val="00EA3C03"/>
    <w:rsid w:val="00EA56F9"/>
    <w:rsid w:val="00EA6124"/>
    <w:rsid w:val="00EB044D"/>
    <w:rsid w:val="00EB3FB2"/>
    <w:rsid w:val="00EC294C"/>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6DF1"/>
    <w:rsid w:val="00F07445"/>
    <w:rsid w:val="00F10903"/>
    <w:rsid w:val="00F121B9"/>
    <w:rsid w:val="00F16270"/>
    <w:rsid w:val="00F211F5"/>
    <w:rsid w:val="00F241B8"/>
    <w:rsid w:val="00F24373"/>
    <w:rsid w:val="00F33621"/>
    <w:rsid w:val="00F35004"/>
    <w:rsid w:val="00F427F5"/>
    <w:rsid w:val="00F42E9E"/>
    <w:rsid w:val="00F57E0D"/>
    <w:rsid w:val="00F66624"/>
    <w:rsid w:val="00F67325"/>
    <w:rsid w:val="00F718AA"/>
    <w:rsid w:val="00F76ADB"/>
    <w:rsid w:val="00F849D5"/>
    <w:rsid w:val="00F92E85"/>
    <w:rsid w:val="00FA0911"/>
    <w:rsid w:val="00FA79E5"/>
    <w:rsid w:val="00FB46C9"/>
    <w:rsid w:val="00FC2661"/>
    <w:rsid w:val="00FC477E"/>
    <w:rsid w:val="00FD1D5E"/>
    <w:rsid w:val="00FE1C2E"/>
    <w:rsid w:val="00FE5ED4"/>
    <w:rsid w:val="00FF0FDD"/>
    <w:rsid w:val="00FF3B2B"/>
    <w:rsid w:val="00FF50CB"/>
    <w:rsid w:val="00FF6179"/>
    <w:rsid w:val="00FF6FFE"/>
    <w:rsid w:val="00FF72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11A"/>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13643</TotalTime>
  <Pages>2</Pages>
  <Words>277</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220</cp:revision>
  <dcterms:created xsi:type="dcterms:W3CDTF">2021-12-27T02:56:00Z</dcterms:created>
  <dcterms:modified xsi:type="dcterms:W3CDTF">2023-09-27T11:09:00Z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